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296" w:rsidRPr="00793499" w:rsidRDefault="00C32296" w:rsidP="00793499">
      <w:pPr>
        <w:spacing w:after="0" w:line="240" w:lineRule="auto"/>
        <w:jc w:val="center"/>
        <w:rPr>
          <w:rFonts w:ascii="Arial" w:hAnsi="Arial" w:cs="Arial"/>
          <w:color w:val="00B0F0"/>
          <w:sz w:val="20"/>
          <w:szCs w:val="20"/>
        </w:rPr>
      </w:pPr>
      <w:r w:rsidRPr="00793499">
        <w:rPr>
          <w:rFonts w:ascii="Arial" w:hAnsi="Arial" w:cs="Arial"/>
          <w:color w:val="00B0F0"/>
          <w:sz w:val="20"/>
          <w:szCs w:val="20"/>
        </w:rPr>
        <w:t>(</w:t>
      </w:r>
      <w:r w:rsidR="00D86277" w:rsidRPr="00793499">
        <w:rPr>
          <w:rFonts w:ascii="Arial" w:hAnsi="Arial" w:cs="Arial"/>
          <w:color w:val="00B0F0"/>
          <w:sz w:val="20"/>
          <w:szCs w:val="20"/>
        </w:rPr>
        <w:t>Y</w:t>
      </w:r>
      <w:r w:rsidR="006E653A" w:rsidRPr="00793499">
        <w:rPr>
          <w:rFonts w:ascii="Arial" w:hAnsi="Arial" w:cs="Arial"/>
          <w:color w:val="00B0F0"/>
          <w:sz w:val="20"/>
          <w:szCs w:val="20"/>
        </w:rPr>
        <w:t>our</w:t>
      </w:r>
      <w:r w:rsidRPr="00793499">
        <w:rPr>
          <w:rFonts w:ascii="Arial" w:hAnsi="Arial" w:cs="Arial"/>
          <w:color w:val="00B0F0"/>
          <w:sz w:val="20"/>
          <w:szCs w:val="20"/>
        </w:rPr>
        <w:t xml:space="preserve"> company</w:t>
      </w:r>
      <w:r w:rsidR="006E653A" w:rsidRPr="00793499">
        <w:rPr>
          <w:rFonts w:ascii="Arial" w:hAnsi="Arial" w:cs="Arial"/>
          <w:color w:val="00B0F0"/>
          <w:sz w:val="20"/>
          <w:szCs w:val="20"/>
        </w:rPr>
        <w:t xml:space="preserve"> letterhead)</w:t>
      </w:r>
    </w:p>
    <w:p w:rsidR="00793499" w:rsidRDefault="00793499" w:rsidP="00C32296">
      <w:pPr>
        <w:spacing w:after="0" w:line="240" w:lineRule="auto"/>
        <w:rPr>
          <w:rFonts w:ascii="Arial" w:hAnsi="Arial" w:cs="Arial"/>
          <w:color w:val="00B0F0"/>
          <w:sz w:val="20"/>
          <w:szCs w:val="20"/>
        </w:rPr>
      </w:pPr>
    </w:p>
    <w:p w:rsidR="006E653A" w:rsidRPr="00793499" w:rsidRDefault="006E653A" w:rsidP="00C32296">
      <w:pPr>
        <w:spacing w:after="0" w:line="240" w:lineRule="auto"/>
        <w:rPr>
          <w:rFonts w:ascii="Arial" w:hAnsi="Arial" w:cs="Arial"/>
          <w:color w:val="00B0F0"/>
          <w:sz w:val="20"/>
          <w:szCs w:val="20"/>
        </w:rPr>
      </w:pPr>
      <w:r w:rsidRPr="00793499">
        <w:rPr>
          <w:rFonts w:ascii="Arial" w:hAnsi="Arial" w:cs="Arial"/>
          <w:color w:val="00B0F0"/>
          <w:sz w:val="20"/>
          <w:szCs w:val="20"/>
        </w:rPr>
        <w:t>Date:</w:t>
      </w:r>
    </w:p>
    <w:p w:rsidR="00C32296" w:rsidRPr="00793499" w:rsidRDefault="00C32296" w:rsidP="00C32296">
      <w:pPr>
        <w:spacing w:after="0" w:line="240" w:lineRule="auto"/>
        <w:rPr>
          <w:rFonts w:ascii="Arial" w:hAnsi="Arial" w:cs="Arial"/>
          <w:color w:val="00B0F0"/>
          <w:sz w:val="20"/>
          <w:szCs w:val="20"/>
        </w:rPr>
      </w:pPr>
    </w:p>
    <w:p w:rsidR="00C32296" w:rsidRPr="00793499" w:rsidRDefault="006E653A" w:rsidP="00C32296">
      <w:pPr>
        <w:spacing w:after="0" w:line="240" w:lineRule="auto"/>
        <w:rPr>
          <w:rFonts w:ascii="Arial" w:hAnsi="Arial" w:cs="Arial"/>
          <w:color w:val="00B0F0"/>
          <w:sz w:val="20"/>
          <w:szCs w:val="20"/>
        </w:rPr>
      </w:pPr>
      <w:r w:rsidRPr="00793499">
        <w:rPr>
          <w:rFonts w:ascii="Arial" w:hAnsi="Arial" w:cs="Arial"/>
          <w:color w:val="00B0F0"/>
          <w:sz w:val="20"/>
          <w:szCs w:val="20"/>
        </w:rPr>
        <w:t>Address:</w:t>
      </w:r>
    </w:p>
    <w:p w:rsidR="00793499" w:rsidRPr="00793499" w:rsidRDefault="00793499" w:rsidP="00C32296">
      <w:pPr>
        <w:spacing w:after="0" w:line="240" w:lineRule="auto"/>
        <w:rPr>
          <w:rFonts w:ascii="Arial" w:hAnsi="Arial" w:cs="Arial"/>
          <w:color w:val="00B0F0"/>
          <w:sz w:val="20"/>
          <w:szCs w:val="20"/>
        </w:rPr>
      </w:pPr>
    </w:p>
    <w:p w:rsidR="00793499" w:rsidRDefault="00793499" w:rsidP="00C32296">
      <w:pPr>
        <w:spacing w:after="0" w:line="240" w:lineRule="auto"/>
        <w:rPr>
          <w:rFonts w:ascii="Arial" w:hAnsi="Arial" w:cs="Arial"/>
          <w:color w:val="00B0F0"/>
          <w:sz w:val="20"/>
          <w:szCs w:val="20"/>
        </w:rPr>
      </w:pPr>
    </w:p>
    <w:p w:rsidR="00793499" w:rsidRPr="00793499" w:rsidRDefault="00793499" w:rsidP="00C32296">
      <w:pPr>
        <w:spacing w:after="0" w:line="240" w:lineRule="auto"/>
        <w:rPr>
          <w:rFonts w:ascii="Arial" w:hAnsi="Arial" w:cs="Arial"/>
          <w:color w:val="00B0F0"/>
          <w:sz w:val="20"/>
          <w:szCs w:val="20"/>
        </w:rPr>
      </w:pPr>
    </w:p>
    <w:p w:rsidR="006E653A" w:rsidRPr="00793499" w:rsidRDefault="00031AEF" w:rsidP="00C32296">
      <w:pPr>
        <w:spacing w:after="0" w:line="240" w:lineRule="auto"/>
        <w:rPr>
          <w:rFonts w:ascii="Arial" w:hAnsi="Arial" w:cs="Arial"/>
          <w:color w:val="00B0F0"/>
          <w:sz w:val="20"/>
          <w:szCs w:val="20"/>
        </w:rPr>
      </w:pPr>
      <w:r w:rsidRPr="00793499">
        <w:rPr>
          <w:rFonts w:ascii="Arial" w:hAnsi="Arial" w:cs="Arial"/>
          <w:color w:val="00B0F0"/>
          <w:sz w:val="20"/>
          <w:szCs w:val="20"/>
        </w:rPr>
        <w:t>Dear (Name of provider)</w:t>
      </w:r>
      <w:r w:rsidR="006E653A" w:rsidRPr="00793499">
        <w:rPr>
          <w:rFonts w:ascii="Arial" w:hAnsi="Arial" w:cs="Arial"/>
          <w:color w:val="00B0F0"/>
          <w:sz w:val="20"/>
          <w:szCs w:val="20"/>
        </w:rPr>
        <w:t>:</w:t>
      </w:r>
    </w:p>
    <w:p w:rsidR="00C32296" w:rsidRPr="00793499" w:rsidRDefault="00C32296" w:rsidP="00C32296">
      <w:pPr>
        <w:spacing w:after="0" w:line="240" w:lineRule="auto"/>
        <w:rPr>
          <w:rFonts w:ascii="Arial" w:hAnsi="Arial" w:cs="Arial"/>
          <w:color w:val="00B0F0"/>
          <w:sz w:val="20"/>
          <w:szCs w:val="20"/>
        </w:rPr>
      </w:pPr>
    </w:p>
    <w:p w:rsidR="006E653A" w:rsidRPr="00793499" w:rsidRDefault="006E653A" w:rsidP="00C32296">
      <w:pPr>
        <w:spacing w:after="0" w:line="240" w:lineRule="auto"/>
        <w:rPr>
          <w:rFonts w:ascii="Arial" w:hAnsi="Arial" w:cs="Arial"/>
          <w:color w:val="00B0F0"/>
          <w:sz w:val="20"/>
          <w:szCs w:val="20"/>
        </w:rPr>
      </w:pPr>
      <w:r w:rsidRPr="00793499">
        <w:rPr>
          <w:rFonts w:ascii="Arial" w:hAnsi="Arial" w:cs="Arial"/>
          <w:color w:val="00B0F0"/>
          <w:sz w:val="20"/>
          <w:szCs w:val="20"/>
        </w:rPr>
        <w:t xml:space="preserve">(Patient name) </w:t>
      </w:r>
      <w:r w:rsidRPr="00793499">
        <w:rPr>
          <w:rFonts w:ascii="Arial" w:hAnsi="Arial" w:cs="Arial"/>
          <w:sz w:val="20"/>
          <w:szCs w:val="20"/>
        </w:rPr>
        <w:t xml:space="preserve">is currently under my care for fitting of a </w:t>
      </w:r>
      <w:r w:rsidRPr="00793499">
        <w:rPr>
          <w:rFonts w:ascii="Arial" w:hAnsi="Arial" w:cs="Arial"/>
          <w:color w:val="00B0F0"/>
          <w:sz w:val="20"/>
          <w:szCs w:val="20"/>
        </w:rPr>
        <w:t xml:space="preserve">(preparatory/definitive) </w:t>
      </w:r>
      <w:r w:rsidRPr="00793499">
        <w:rPr>
          <w:rFonts w:ascii="Arial" w:hAnsi="Arial" w:cs="Arial"/>
          <w:sz w:val="20"/>
          <w:szCs w:val="20"/>
        </w:rPr>
        <w:t xml:space="preserve">prosthesis. </w:t>
      </w:r>
      <w:r w:rsidRPr="00793499">
        <w:rPr>
          <w:rFonts w:ascii="Arial" w:hAnsi="Arial" w:cs="Arial"/>
          <w:color w:val="00B0F0"/>
          <w:sz w:val="20"/>
          <w:szCs w:val="20"/>
        </w:rPr>
        <w:t>(Patient name)</w:t>
      </w:r>
      <w:r w:rsidRPr="00793499">
        <w:rPr>
          <w:rFonts w:ascii="Arial" w:hAnsi="Arial" w:cs="Arial"/>
          <w:sz w:val="20"/>
          <w:szCs w:val="20"/>
        </w:rPr>
        <w:t xml:space="preserve"> is a </w:t>
      </w:r>
      <w:r w:rsidRPr="00793499">
        <w:rPr>
          <w:rFonts w:ascii="Arial" w:hAnsi="Arial" w:cs="Arial"/>
          <w:color w:val="00B0F0"/>
          <w:sz w:val="20"/>
          <w:szCs w:val="20"/>
        </w:rPr>
        <w:t xml:space="preserve">(age) </w:t>
      </w:r>
      <w:r w:rsidRPr="00793499">
        <w:rPr>
          <w:rFonts w:ascii="Arial" w:hAnsi="Arial" w:cs="Arial"/>
          <w:sz w:val="20"/>
          <w:szCs w:val="20"/>
        </w:rPr>
        <w:t xml:space="preserve">year-old </w:t>
      </w:r>
      <w:r w:rsidRPr="00793499">
        <w:rPr>
          <w:rFonts w:ascii="Arial" w:hAnsi="Arial" w:cs="Arial"/>
          <w:color w:val="00B0F0"/>
          <w:sz w:val="20"/>
          <w:szCs w:val="20"/>
        </w:rPr>
        <w:t xml:space="preserve">(man/woman) </w:t>
      </w:r>
      <w:r w:rsidRPr="00793499">
        <w:rPr>
          <w:rFonts w:ascii="Arial" w:hAnsi="Arial" w:cs="Arial"/>
          <w:sz w:val="20"/>
          <w:szCs w:val="20"/>
        </w:rPr>
        <w:t>who ha</w:t>
      </w:r>
      <w:r w:rsidR="00C32296" w:rsidRPr="00793499">
        <w:rPr>
          <w:rFonts w:ascii="Arial" w:hAnsi="Arial" w:cs="Arial"/>
          <w:sz w:val="20"/>
          <w:szCs w:val="20"/>
        </w:rPr>
        <w:t xml:space="preserve">s suffered an amputation at the </w:t>
      </w:r>
      <w:r w:rsidRPr="00793499">
        <w:rPr>
          <w:rFonts w:ascii="Arial" w:hAnsi="Arial" w:cs="Arial"/>
          <w:color w:val="00B0F0"/>
          <w:sz w:val="20"/>
          <w:szCs w:val="20"/>
        </w:rPr>
        <w:t>(</w:t>
      </w:r>
      <w:proofErr w:type="spellStart"/>
      <w:r w:rsidRPr="00793499">
        <w:rPr>
          <w:rFonts w:ascii="Arial" w:hAnsi="Arial" w:cs="Arial"/>
          <w:color w:val="00B0F0"/>
          <w:sz w:val="20"/>
          <w:szCs w:val="20"/>
        </w:rPr>
        <w:t>transtibial</w:t>
      </w:r>
      <w:proofErr w:type="spellEnd"/>
      <w:r w:rsidRPr="00793499">
        <w:rPr>
          <w:rFonts w:ascii="Arial" w:hAnsi="Arial" w:cs="Arial"/>
          <w:color w:val="00B0F0"/>
          <w:sz w:val="20"/>
          <w:szCs w:val="20"/>
        </w:rPr>
        <w:t xml:space="preserve">/transfemoral) </w:t>
      </w:r>
      <w:r w:rsidRPr="00793499">
        <w:rPr>
          <w:rFonts w:ascii="Arial" w:hAnsi="Arial" w:cs="Arial"/>
          <w:sz w:val="20"/>
          <w:szCs w:val="20"/>
        </w:rPr>
        <w:t xml:space="preserve">level. </w:t>
      </w:r>
      <w:r w:rsidRPr="00793499">
        <w:rPr>
          <w:rFonts w:ascii="Arial" w:hAnsi="Arial" w:cs="Arial"/>
          <w:color w:val="00B0F0"/>
          <w:sz w:val="20"/>
          <w:szCs w:val="20"/>
        </w:rPr>
        <w:t>(Include applicable medical history here</w:t>
      </w:r>
      <w:r w:rsidR="00C32296" w:rsidRPr="00793499">
        <w:rPr>
          <w:rFonts w:ascii="Arial" w:hAnsi="Arial" w:cs="Arial"/>
          <w:color w:val="00B0F0"/>
          <w:sz w:val="20"/>
          <w:szCs w:val="20"/>
        </w:rPr>
        <w:t xml:space="preserve">: </w:t>
      </w:r>
      <w:r w:rsidRPr="00793499">
        <w:rPr>
          <w:rFonts w:ascii="Arial" w:hAnsi="Arial" w:cs="Arial"/>
          <w:color w:val="00B0F0"/>
          <w:sz w:val="20"/>
          <w:szCs w:val="20"/>
        </w:rPr>
        <w:t>reason for amputation, progress with previous prostheses, issues with previous prostheses, history of trip and falls, etc.)</w:t>
      </w:r>
    </w:p>
    <w:p w:rsidR="00C32296" w:rsidRPr="00793499" w:rsidRDefault="00C32296" w:rsidP="00C32296">
      <w:pPr>
        <w:spacing w:after="0" w:line="240" w:lineRule="auto"/>
        <w:rPr>
          <w:rFonts w:ascii="Arial" w:hAnsi="Arial" w:cs="Arial"/>
          <w:sz w:val="20"/>
          <w:szCs w:val="20"/>
        </w:rPr>
      </w:pPr>
    </w:p>
    <w:p w:rsidR="006E653A" w:rsidRPr="00793499" w:rsidRDefault="00F7196B" w:rsidP="00C32296">
      <w:pPr>
        <w:spacing w:after="0" w:line="240" w:lineRule="auto"/>
        <w:rPr>
          <w:rFonts w:ascii="Arial" w:hAnsi="Arial" w:cs="Arial"/>
          <w:color w:val="00B0F0"/>
          <w:sz w:val="20"/>
          <w:szCs w:val="20"/>
        </w:rPr>
      </w:pPr>
      <w:r w:rsidRPr="00793499">
        <w:rPr>
          <w:rFonts w:ascii="Arial" w:hAnsi="Arial" w:cs="Arial"/>
          <w:color w:val="00B0F0"/>
          <w:sz w:val="20"/>
          <w:szCs w:val="20"/>
        </w:rPr>
        <w:t xml:space="preserve">(Patient name) </w:t>
      </w:r>
      <w:r w:rsidRPr="00793499">
        <w:rPr>
          <w:rFonts w:ascii="Arial" w:hAnsi="Arial" w:cs="Arial"/>
          <w:sz w:val="20"/>
          <w:szCs w:val="20"/>
        </w:rPr>
        <w:t xml:space="preserve">qualifies as a K2 level ambulator. This means that </w:t>
      </w:r>
      <w:r w:rsidRPr="00793499">
        <w:rPr>
          <w:rFonts w:ascii="Arial" w:hAnsi="Arial" w:cs="Arial"/>
          <w:color w:val="00B0F0"/>
          <w:sz w:val="20"/>
          <w:szCs w:val="20"/>
        </w:rPr>
        <w:t xml:space="preserve">he/she </w:t>
      </w:r>
      <w:r w:rsidRPr="00793499">
        <w:rPr>
          <w:rFonts w:ascii="Arial" w:hAnsi="Arial" w:cs="Arial"/>
          <w:sz w:val="20"/>
          <w:szCs w:val="20"/>
        </w:rPr>
        <w:t xml:space="preserve">is capable of ambulating at a fixed cadence and has the ability or potential for ambulation with navigation of low-level environmental barriers such as curbs, stairs, or uneven surfaces within </w:t>
      </w:r>
      <w:r w:rsidRPr="00793499">
        <w:rPr>
          <w:rFonts w:ascii="Arial" w:hAnsi="Arial" w:cs="Arial"/>
          <w:color w:val="00B0F0"/>
          <w:sz w:val="20"/>
          <w:szCs w:val="20"/>
        </w:rPr>
        <w:t xml:space="preserve">his/her </w:t>
      </w:r>
      <w:r w:rsidRPr="00793499">
        <w:rPr>
          <w:rFonts w:ascii="Arial" w:hAnsi="Arial" w:cs="Arial"/>
          <w:sz w:val="20"/>
          <w:szCs w:val="20"/>
        </w:rPr>
        <w:t xml:space="preserve">community. </w:t>
      </w:r>
      <w:r w:rsidRPr="00793499">
        <w:rPr>
          <w:rFonts w:ascii="Arial" w:hAnsi="Arial" w:cs="Arial"/>
          <w:color w:val="00B0F0"/>
          <w:sz w:val="20"/>
          <w:szCs w:val="20"/>
        </w:rPr>
        <w:t>(Include details of daily use of the prosthesis including possible vocation, hobbies, recreational activities and how they relate to the function of the Odyssey K2)</w:t>
      </w:r>
    </w:p>
    <w:p w:rsidR="00C32296" w:rsidRPr="00793499" w:rsidRDefault="00C32296" w:rsidP="00C32296">
      <w:pPr>
        <w:spacing w:after="0" w:line="240" w:lineRule="auto"/>
        <w:rPr>
          <w:rFonts w:ascii="Arial" w:hAnsi="Arial" w:cs="Arial"/>
          <w:sz w:val="20"/>
          <w:szCs w:val="20"/>
        </w:rPr>
      </w:pPr>
    </w:p>
    <w:p w:rsidR="00F7196B" w:rsidRPr="00793499" w:rsidRDefault="00F7196B" w:rsidP="00C32296">
      <w:pPr>
        <w:spacing w:after="0" w:line="240" w:lineRule="auto"/>
        <w:rPr>
          <w:rFonts w:ascii="Arial" w:hAnsi="Arial" w:cs="Arial"/>
          <w:sz w:val="20"/>
          <w:szCs w:val="20"/>
        </w:rPr>
      </w:pPr>
      <w:r w:rsidRPr="00793499">
        <w:rPr>
          <w:rFonts w:ascii="Arial" w:hAnsi="Arial" w:cs="Arial"/>
          <w:sz w:val="20"/>
          <w:szCs w:val="20"/>
        </w:rPr>
        <w:t xml:space="preserve">I plan to fit </w:t>
      </w:r>
      <w:r w:rsidRPr="00793499">
        <w:rPr>
          <w:rFonts w:ascii="Arial" w:hAnsi="Arial" w:cs="Arial"/>
          <w:color w:val="00B0F0"/>
          <w:sz w:val="20"/>
          <w:szCs w:val="20"/>
        </w:rPr>
        <w:t xml:space="preserve">(Patient name) </w:t>
      </w:r>
      <w:r w:rsidRPr="00793499">
        <w:rPr>
          <w:rFonts w:ascii="Arial" w:hAnsi="Arial" w:cs="Arial"/>
          <w:sz w:val="20"/>
          <w:szCs w:val="20"/>
        </w:rPr>
        <w:t xml:space="preserve">with a prosthesis that incorporates the Odyssey K2 Hydraulic Foot/Ankle System </w:t>
      </w:r>
      <w:proofErr w:type="gramStart"/>
      <w:r w:rsidRPr="00793499">
        <w:rPr>
          <w:rFonts w:ascii="Arial" w:hAnsi="Arial" w:cs="Arial"/>
          <w:sz w:val="20"/>
          <w:szCs w:val="20"/>
        </w:rPr>
        <w:t>in order to</w:t>
      </w:r>
      <w:proofErr w:type="gramEnd"/>
      <w:r w:rsidRPr="00793499">
        <w:rPr>
          <w:rFonts w:ascii="Arial" w:hAnsi="Arial" w:cs="Arial"/>
          <w:sz w:val="20"/>
          <w:szCs w:val="20"/>
        </w:rPr>
        <w:t xml:space="preserve"> accommodate the requirements of </w:t>
      </w:r>
      <w:r w:rsidRPr="00793499">
        <w:rPr>
          <w:rFonts w:ascii="Arial" w:hAnsi="Arial" w:cs="Arial"/>
          <w:color w:val="00B0F0"/>
          <w:sz w:val="20"/>
          <w:szCs w:val="20"/>
        </w:rPr>
        <w:t xml:space="preserve">her/his </w:t>
      </w:r>
      <w:r w:rsidRPr="00793499">
        <w:rPr>
          <w:rFonts w:ascii="Arial" w:hAnsi="Arial" w:cs="Arial"/>
          <w:sz w:val="20"/>
          <w:szCs w:val="20"/>
        </w:rPr>
        <w:t>daily act</w:t>
      </w:r>
      <w:r w:rsidR="0075202B" w:rsidRPr="00793499">
        <w:rPr>
          <w:rFonts w:ascii="Arial" w:hAnsi="Arial" w:cs="Arial"/>
          <w:sz w:val="20"/>
          <w:szCs w:val="20"/>
        </w:rPr>
        <w:t>ivities. The Odyssey K2 utilizes</w:t>
      </w:r>
      <w:r w:rsidRPr="00793499">
        <w:rPr>
          <w:rFonts w:ascii="Arial" w:hAnsi="Arial" w:cs="Arial"/>
          <w:sz w:val="20"/>
          <w:szCs w:val="20"/>
        </w:rPr>
        <w:t xml:space="preserve"> the </w:t>
      </w:r>
      <w:r w:rsidR="0075202B" w:rsidRPr="00793499">
        <w:rPr>
          <w:rFonts w:ascii="Arial" w:hAnsi="Arial" w:cs="Arial"/>
          <w:sz w:val="20"/>
          <w:szCs w:val="20"/>
        </w:rPr>
        <w:t xml:space="preserve">following billing codes, including </w:t>
      </w:r>
      <w:r w:rsidRPr="00793499">
        <w:rPr>
          <w:rFonts w:ascii="Arial" w:hAnsi="Arial" w:cs="Arial"/>
          <w:sz w:val="20"/>
          <w:szCs w:val="20"/>
        </w:rPr>
        <w:t xml:space="preserve">the </w:t>
      </w:r>
      <w:r w:rsidR="00E20043" w:rsidRPr="00793499">
        <w:rPr>
          <w:rFonts w:ascii="Arial" w:hAnsi="Arial" w:cs="Arial"/>
          <w:sz w:val="20"/>
          <w:szCs w:val="20"/>
        </w:rPr>
        <w:t>definition</w:t>
      </w:r>
      <w:r w:rsidRPr="00793499">
        <w:rPr>
          <w:rFonts w:ascii="Arial" w:hAnsi="Arial" w:cs="Arial"/>
          <w:sz w:val="20"/>
          <w:szCs w:val="20"/>
        </w:rPr>
        <w:t xml:space="preserve"> each:</w:t>
      </w:r>
    </w:p>
    <w:p w:rsidR="00C32296" w:rsidRDefault="00C32296" w:rsidP="00C32296">
      <w:pPr>
        <w:spacing w:after="0" w:line="240" w:lineRule="auto"/>
        <w:rPr>
          <w:rFonts w:ascii="Arial" w:hAnsi="Arial" w:cs="Arial"/>
          <w:sz w:val="20"/>
          <w:szCs w:val="20"/>
        </w:rPr>
      </w:pPr>
    </w:p>
    <w:p w:rsidR="00F338DE" w:rsidRPr="00793499" w:rsidRDefault="00F338DE" w:rsidP="00C32296">
      <w:pPr>
        <w:spacing w:after="0" w:line="240" w:lineRule="auto"/>
        <w:rPr>
          <w:rFonts w:ascii="Arial" w:hAnsi="Arial" w:cs="Arial"/>
          <w:sz w:val="20"/>
          <w:szCs w:val="20"/>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584"/>
        <w:gridCol w:w="7735"/>
      </w:tblGrid>
      <w:tr w:rsidR="0075202B" w:rsidRPr="00793499" w:rsidTr="00A955A2">
        <w:trPr>
          <w:trHeight w:val="144"/>
        </w:trPr>
        <w:tc>
          <w:tcPr>
            <w:tcW w:w="1584" w:type="dxa"/>
            <w:shd w:val="clear" w:color="auto" w:fill="D9D9D9" w:themeFill="background1" w:themeFillShade="D9"/>
            <w:vAlign w:val="center"/>
          </w:tcPr>
          <w:p w:rsidR="0075202B" w:rsidRPr="00793499" w:rsidRDefault="0075202B" w:rsidP="00D54DDC">
            <w:pPr>
              <w:pStyle w:val="NoSpacing"/>
              <w:jc w:val="center"/>
              <w:rPr>
                <w:rFonts w:ascii="Arial" w:hAnsi="Arial" w:cs="Arial"/>
                <w:b/>
                <w:sz w:val="18"/>
                <w:szCs w:val="20"/>
              </w:rPr>
            </w:pPr>
            <w:r w:rsidRPr="00793499">
              <w:rPr>
                <w:rFonts w:ascii="Arial" w:hAnsi="Arial" w:cs="Arial"/>
                <w:b/>
                <w:sz w:val="18"/>
                <w:szCs w:val="20"/>
              </w:rPr>
              <w:t>HCPCS CODE</w:t>
            </w:r>
          </w:p>
        </w:tc>
        <w:tc>
          <w:tcPr>
            <w:tcW w:w="7735" w:type="dxa"/>
            <w:shd w:val="clear" w:color="auto" w:fill="D9D9D9" w:themeFill="background1" w:themeFillShade="D9"/>
            <w:vAlign w:val="center"/>
          </w:tcPr>
          <w:p w:rsidR="0075202B" w:rsidRPr="00793499" w:rsidRDefault="0075202B" w:rsidP="00D54DDC">
            <w:pPr>
              <w:pStyle w:val="NoSpacing"/>
              <w:rPr>
                <w:rFonts w:ascii="Arial" w:hAnsi="Arial" w:cs="Arial"/>
                <w:b/>
                <w:sz w:val="18"/>
                <w:szCs w:val="20"/>
              </w:rPr>
            </w:pPr>
            <w:r w:rsidRPr="00793499">
              <w:rPr>
                <w:rFonts w:ascii="Arial" w:hAnsi="Arial" w:cs="Arial"/>
                <w:b/>
                <w:sz w:val="18"/>
                <w:szCs w:val="20"/>
              </w:rPr>
              <w:t>DEFINTION</w:t>
            </w:r>
          </w:p>
        </w:tc>
      </w:tr>
      <w:tr w:rsidR="0075202B" w:rsidRPr="00793499" w:rsidTr="0075202B">
        <w:trPr>
          <w:trHeight w:val="432"/>
        </w:trPr>
        <w:tc>
          <w:tcPr>
            <w:tcW w:w="1584" w:type="dxa"/>
            <w:vAlign w:val="center"/>
          </w:tcPr>
          <w:p w:rsidR="0075202B" w:rsidRPr="00793499" w:rsidRDefault="0075202B" w:rsidP="00D54DDC">
            <w:pPr>
              <w:pStyle w:val="NoSpacing"/>
              <w:jc w:val="center"/>
              <w:rPr>
                <w:rFonts w:ascii="Arial" w:hAnsi="Arial" w:cs="Arial"/>
                <w:sz w:val="18"/>
                <w:szCs w:val="20"/>
              </w:rPr>
            </w:pPr>
            <w:r w:rsidRPr="00793499">
              <w:rPr>
                <w:rFonts w:ascii="Arial" w:hAnsi="Arial" w:cs="Arial"/>
                <w:sz w:val="18"/>
                <w:szCs w:val="20"/>
              </w:rPr>
              <w:t>L5972</w:t>
            </w:r>
          </w:p>
        </w:tc>
        <w:tc>
          <w:tcPr>
            <w:tcW w:w="7735" w:type="dxa"/>
            <w:vAlign w:val="center"/>
          </w:tcPr>
          <w:p w:rsidR="0075202B" w:rsidRPr="00793499" w:rsidRDefault="00A80D9B" w:rsidP="00D54DDC">
            <w:pPr>
              <w:pStyle w:val="NoSpacing"/>
              <w:rPr>
                <w:rFonts w:ascii="Arial" w:hAnsi="Arial" w:cs="Arial"/>
                <w:caps/>
                <w:sz w:val="18"/>
                <w:szCs w:val="20"/>
              </w:rPr>
            </w:pPr>
            <w:r w:rsidRPr="00793499">
              <w:rPr>
                <w:rFonts w:ascii="Arial" w:hAnsi="Arial" w:cs="Arial"/>
                <w:caps/>
                <w:sz w:val="18"/>
                <w:szCs w:val="20"/>
              </w:rPr>
              <w:t>ALL LOWER EXTREMITY PROSTHESES, FOOT, FLEXIBLE KEEL</w:t>
            </w:r>
          </w:p>
        </w:tc>
      </w:tr>
      <w:tr w:rsidR="0075202B" w:rsidRPr="00793499" w:rsidTr="0075202B">
        <w:trPr>
          <w:trHeight w:val="432"/>
        </w:trPr>
        <w:tc>
          <w:tcPr>
            <w:tcW w:w="1584" w:type="dxa"/>
            <w:vAlign w:val="center"/>
          </w:tcPr>
          <w:p w:rsidR="0075202B" w:rsidRPr="00793499" w:rsidRDefault="0075202B" w:rsidP="00D54DDC">
            <w:pPr>
              <w:pStyle w:val="NoSpacing"/>
              <w:jc w:val="center"/>
              <w:rPr>
                <w:rFonts w:ascii="Arial" w:hAnsi="Arial" w:cs="Arial"/>
                <w:sz w:val="18"/>
                <w:szCs w:val="20"/>
              </w:rPr>
            </w:pPr>
            <w:r w:rsidRPr="00793499">
              <w:rPr>
                <w:rFonts w:ascii="Arial" w:hAnsi="Arial" w:cs="Arial"/>
                <w:sz w:val="18"/>
                <w:szCs w:val="20"/>
              </w:rPr>
              <w:t>L5968</w:t>
            </w:r>
          </w:p>
        </w:tc>
        <w:tc>
          <w:tcPr>
            <w:tcW w:w="7735" w:type="dxa"/>
            <w:vAlign w:val="center"/>
          </w:tcPr>
          <w:p w:rsidR="0075202B" w:rsidRPr="00793499" w:rsidRDefault="0075202B" w:rsidP="00D54DDC">
            <w:pPr>
              <w:pStyle w:val="NoSpacing"/>
              <w:rPr>
                <w:rFonts w:ascii="Arial" w:hAnsi="Arial" w:cs="Arial"/>
                <w:caps/>
                <w:sz w:val="18"/>
                <w:szCs w:val="20"/>
              </w:rPr>
            </w:pPr>
            <w:r w:rsidRPr="00793499">
              <w:rPr>
                <w:rFonts w:ascii="Arial" w:hAnsi="Arial" w:cs="Arial"/>
                <w:caps/>
                <w:sz w:val="18"/>
                <w:szCs w:val="20"/>
              </w:rPr>
              <w:t>Addition to lower limb prosthesis, multiaxial ankle with swing phase active dorsiflexion feature</w:t>
            </w:r>
          </w:p>
        </w:tc>
      </w:tr>
    </w:tbl>
    <w:p w:rsidR="0075202B" w:rsidRDefault="0075202B" w:rsidP="00C32296">
      <w:pPr>
        <w:spacing w:after="0" w:line="240" w:lineRule="auto"/>
        <w:rPr>
          <w:rFonts w:ascii="Arial" w:hAnsi="Arial" w:cs="Arial"/>
          <w:sz w:val="20"/>
          <w:szCs w:val="20"/>
        </w:rPr>
      </w:pPr>
    </w:p>
    <w:p w:rsidR="00793499" w:rsidRPr="00793499" w:rsidRDefault="00793499" w:rsidP="00C32296">
      <w:pPr>
        <w:spacing w:after="0" w:line="240" w:lineRule="auto"/>
        <w:rPr>
          <w:rFonts w:ascii="Arial" w:hAnsi="Arial" w:cs="Arial"/>
          <w:sz w:val="20"/>
          <w:szCs w:val="20"/>
        </w:rPr>
      </w:pPr>
    </w:p>
    <w:p w:rsidR="00F7196B" w:rsidRPr="00793499" w:rsidRDefault="00F7196B" w:rsidP="00C32296">
      <w:pPr>
        <w:spacing w:after="0" w:line="240" w:lineRule="auto"/>
        <w:rPr>
          <w:rFonts w:ascii="Arial" w:hAnsi="Arial" w:cs="Arial"/>
          <w:b/>
          <w:sz w:val="20"/>
          <w:szCs w:val="20"/>
        </w:rPr>
      </w:pPr>
      <w:r w:rsidRPr="00793499">
        <w:rPr>
          <w:rFonts w:ascii="Arial" w:hAnsi="Arial" w:cs="Arial"/>
          <w:b/>
          <w:sz w:val="20"/>
          <w:szCs w:val="20"/>
        </w:rPr>
        <w:t>Justification for Odyssey K2 Foot/Ankle System</w:t>
      </w:r>
    </w:p>
    <w:p w:rsidR="00F338DE" w:rsidRDefault="00F338DE" w:rsidP="00C32296">
      <w:pPr>
        <w:spacing w:after="0" w:line="240" w:lineRule="auto"/>
        <w:rPr>
          <w:rFonts w:ascii="Arial" w:hAnsi="Arial" w:cs="Arial"/>
          <w:sz w:val="20"/>
          <w:szCs w:val="20"/>
        </w:rPr>
      </w:pPr>
    </w:p>
    <w:p w:rsidR="00F7196B" w:rsidRPr="00793499" w:rsidRDefault="000A0123" w:rsidP="00C32296">
      <w:pPr>
        <w:spacing w:after="0" w:line="240" w:lineRule="auto"/>
        <w:rPr>
          <w:rFonts w:ascii="Arial" w:hAnsi="Arial" w:cs="Arial"/>
          <w:sz w:val="20"/>
          <w:szCs w:val="20"/>
        </w:rPr>
      </w:pPr>
      <w:r w:rsidRPr="00793499">
        <w:rPr>
          <w:rFonts w:ascii="Arial" w:hAnsi="Arial" w:cs="Arial"/>
          <w:sz w:val="20"/>
          <w:szCs w:val="20"/>
        </w:rPr>
        <w:t>The goal of a prosthesis is to provide a replacement for the portion of the body that is no longer intact. This replacement should provide function that matches the normal human kinematics as close</w:t>
      </w:r>
      <w:r w:rsidR="00813675" w:rsidRPr="00793499">
        <w:rPr>
          <w:rFonts w:ascii="Arial" w:hAnsi="Arial" w:cs="Arial"/>
          <w:sz w:val="20"/>
          <w:szCs w:val="20"/>
        </w:rPr>
        <w:t>ly</w:t>
      </w:r>
      <w:r w:rsidRPr="00793499">
        <w:rPr>
          <w:rFonts w:ascii="Arial" w:hAnsi="Arial" w:cs="Arial"/>
          <w:sz w:val="20"/>
          <w:szCs w:val="20"/>
        </w:rPr>
        <w:t xml:space="preserve"> as</w:t>
      </w:r>
      <w:r w:rsidR="00813675" w:rsidRPr="00793499">
        <w:rPr>
          <w:rFonts w:ascii="Arial" w:hAnsi="Arial" w:cs="Arial"/>
          <w:sz w:val="20"/>
          <w:szCs w:val="20"/>
        </w:rPr>
        <w:t xml:space="preserve"> </w:t>
      </w:r>
      <w:r w:rsidRPr="00793499">
        <w:rPr>
          <w:rFonts w:ascii="Arial" w:hAnsi="Arial" w:cs="Arial"/>
          <w:sz w:val="20"/>
          <w:szCs w:val="20"/>
        </w:rPr>
        <w:t>possible to ensure that the prosthetic wearer regains as much of their lost function as possible. Passive prosthetic feet are lacking in their ability to simulate the motion of the</w:t>
      </w:r>
      <w:r w:rsidR="00813675" w:rsidRPr="00793499">
        <w:rPr>
          <w:rFonts w:ascii="Arial" w:hAnsi="Arial" w:cs="Arial"/>
          <w:sz w:val="20"/>
          <w:szCs w:val="20"/>
        </w:rPr>
        <w:t xml:space="preserve"> anatomical ankle joint in gait since they return to a “neutral” or 90° position when unweighted in swing phase. Specifically, they do not </w:t>
      </w:r>
      <w:r w:rsidRPr="00793499">
        <w:rPr>
          <w:rFonts w:ascii="Arial" w:hAnsi="Arial" w:cs="Arial"/>
          <w:sz w:val="20"/>
          <w:szCs w:val="20"/>
        </w:rPr>
        <w:t xml:space="preserve">provide or maintain a dorsiflexed position of the foot and </w:t>
      </w:r>
      <w:r w:rsidR="00813675" w:rsidRPr="00793499">
        <w:rPr>
          <w:rFonts w:ascii="Arial" w:hAnsi="Arial" w:cs="Arial"/>
          <w:sz w:val="20"/>
          <w:szCs w:val="20"/>
        </w:rPr>
        <w:t xml:space="preserve">ankle complex in swing phase or </w:t>
      </w:r>
      <w:r w:rsidRPr="00793499">
        <w:rPr>
          <w:rFonts w:ascii="Arial" w:hAnsi="Arial" w:cs="Arial"/>
          <w:sz w:val="20"/>
          <w:szCs w:val="20"/>
        </w:rPr>
        <w:t xml:space="preserve">provide a controlled plantar flexion motion at early stance phase. </w:t>
      </w:r>
      <w:r w:rsidR="00813675" w:rsidRPr="00793499">
        <w:rPr>
          <w:rFonts w:ascii="Arial" w:hAnsi="Arial" w:cs="Arial"/>
          <w:sz w:val="20"/>
          <w:szCs w:val="20"/>
        </w:rPr>
        <w:t>This function or motion is even more important when an amputee is walking on ground that is not flat and level.</w:t>
      </w:r>
      <w:r w:rsidR="00813675" w:rsidRPr="00793499">
        <w:rPr>
          <w:rFonts w:ascii="Arial" w:hAnsi="Arial" w:cs="Arial"/>
          <w:color w:val="00B0F0"/>
          <w:sz w:val="20"/>
          <w:szCs w:val="20"/>
        </w:rPr>
        <w:t xml:space="preserve"> (</w:t>
      </w:r>
      <w:proofErr w:type="spellStart"/>
      <w:r w:rsidR="00813675" w:rsidRPr="00793499">
        <w:rPr>
          <w:rFonts w:ascii="Arial" w:hAnsi="Arial" w:cs="Arial"/>
          <w:color w:val="00B0F0"/>
          <w:sz w:val="20"/>
          <w:szCs w:val="20"/>
        </w:rPr>
        <w:t>Mr</w:t>
      </w:r>
      <w:proofErr w:type="spellEnd"/>
      <w:r w:rsidR="00813675" w:rsidRPr="00793499">
        <w:rPr>
          <w:rFonts w:ascii="Arial" w:hAnsi="Arial" w:cs="Arial"/>
          <w:color w:val="00B0F0"/>
          <w:sz w:val="20"/>
          <w:szCs w:val="20"/>
        </w:rPr>
        <w:t>/</w:t>
      </w:r>
      <w:proofErr w:type="spellStart"/>
      <w:r w:rsidR="00813675" w:rsidRPr="00793499">
        <w:rPr>
          <w:rFonts w:ascii="Arial" w:hAnsi="Arial" w:cs="Arial"/>
          <w:color w:val="00B0F0"/>
          <w:sz w:val="20"/>
          <w:szCs w:val="20"/>
        </w:rPr>
        <w:t>Mrs</w:t>
      </w:r>
      <w:proofErr w:type="spellEnd"/>
      <w:r w:rsidR="00813675" w:rsidRPr="00793499">
        <w:rPr>
          <w:rFonts w:ascii="Arial" w:hAnsi="Arial" w:cs="Arial"/>
          <w:color w:val="00B0F0"/>
          <w:sz w:val="20"/>
          <w:szCs w:val="20"/>
        </w:rPr>
        <w:t xml:space="preserve"> Patient Name) </w:t>
      </w:r>
      <w:r w:rsidR="00813675" w:rsidRPr="00793499">
        <w:rPr>
          <w:rFonts w:ascii="Arial" w:hAnsi="Arial" w:cs="Arial"/>
          <w:sz w:val="20"/>
          <w:szCs w:val="20"/>
        </w:rPr>
        <w:t xml:space="preserve">regularly encounters low level environmental barriers such as ramps, sloped yards and driveways, and </w:t>
      </w:r>
      <w:r w:rsidR="009224D4" w:rsidRPr="00793499">
        <w:rPr>
          <w:rFonts w:ascii="Arial" w:hAnsi="Arial" w:cs="Arial"/>
          <w:sz w:val="20"/>
          <w:szCs w:val="20"/>
        </w:rPr>
        <w:t xml:space="preserve">generally irregular terrain while walking in and around their community completing the daily tasks. The ability to navigate these barriers is often taken for granted by those without an amputation, however, without an adaptable prosthetic device these barriers can limit where the amputee feels comfortable going within their community and may limit their access to certain areas and activities. While navigating these environments with a passive or static prosthetic foot </w:t>
      </w:r>
      <w:r w:rsidR="009224D4" w:rsidRPr="00793499">
        <w:rPr>
          <w:rFonts w:ascii="Arial" w:hAnsi="Arial" w:cs="Arial"/>
          <w:color w:val="00B0F0"/>
          <w:sz w:val="20"/>
          <w:szCs w:val="20"/>
        </w:rPr>
        <w:t>(</w:t>
      </w:r>
      <w:proofErr w:type="spellStart"/>
      <w:r w:rsidR="009224D4" w:rsidRPr="00793499">
        <w:rPr>
          <w:rFonts w:ascii="Arial" w:hAnsi="Arial" w:cs="Arial"/>
          <w:color w:val="00B0F0"/>
          <w:sz w:val="20"/>
          <w:szCs w:val="20"/>
        </w:rPr>
        <w:t>Mr</w:t>
      </w:r>
      <w:proofErr w:type="spellEnd"/>
      <w:r w:rsidR="009224D4" w:rsidRPr="00793499">
        <w:rPr>
          <w:rFonts w:ascii="Arial" w:hAnsi="Arial" w:cs="Arial"/>
          <w:color w:val="00B0F0"/>
          <w:sz w:val="20"/>
          <w:szCs w:val="20"/>
        </w:rPr>
        <w:t>/</w:t>
      </w:r>
      <w:proofErr w:type="spellStart"/>
      <w:r w:rsidR="009224D4" w:rsidRPr="00793499">
        <w:rPr>
          <w:rFonts w:ascii="Arial" w:hAnsi="Arial" w:cs="Arial"/>
          <w:color w:val="00B0F0"/>
          <w:sz w:val="20"/>
          <w:szCs w:val="20"/>
        </w:rPr>
        <w:t>Mrs</w:t>
      </w:r>
      <w:proofErr w:type="spellEnd"/>
      <w:r w:rsidR="009224D4" w:rsidRPr="00793499">
        <w:rPr>
          <w:rFonts w:ascii="Arial" w:hAnsi="Arial" w:cs="Arial"/>
          <w:color w:val="00B0F0"/>
          <w:sz w:val="20"/>
          <w:szCs w:val="20"/>
        </w:rPr>
        <w:t xml:space="preserve"> Patient Name) </w:t>
      </w:r>
      <w:r w:rsidR="009224D4" w:rsidRPr="00793499">
        <w:rPr>
          <w:rFonts w:ascii="Arial" w:hAnsi="Arial" w:cs="Arial"/>
          <w:sz w:val="20"/>
          <w:szCs w:val="20"/>
        </w:rPr>
        <w:t xml:space="preserve">experiences increased residual limb discomfort, increased instability, and premature fatigue due to the limited amount of motion provided by such a foot. The use of a prosthetic foot with an articulating ankle will significantly improve </w:t>
      </w:r>
      <w:r w:rsidR="009224D4" w:rsidRPr="00793499">
        <w:rPr>
          <w:rFonts w:ascii="Arial" w:hAnsi="Arial" w:cs="Arial"/>
          <w:color w:val="00B0F0"/>
          <w:sz w:val="20"/>
          <w:szCs w:val="20"/>
        </w:rPr>
        <w:t>(Patient name’s)</w:t>
      </w:r>
      <w:r w:rsidR="009224D4" w:rsidRPr="00793499">
        <w:rPr>
          <w:rFonts w:ascii="Arial" w:hAnsi="Arial" w:cs="Arial"/>
          <w:sz w:val="20"/>
          <w:szCs w:val="20"/>
        </w:rPr>
        <w:t xml:space="preserve"> stability and socket comfort when navigating their daily environment.</w:t>
      </w:r>
    </w:p>
    <w:p w:rsidR="00793499" w:rsidRPr="00793499" w:rsidRDefault="00793499" w:rsidP="00C32296">
      <w:pPr>
        <w:spacing w:after="0" w:line="240" w:lineRule="auto"/>
        <w:rPr>
          <w:rFonts w:ascii="Arial" w:hAnsi="Arial" w:cs="Arial"/>
          <w:sz w:val="20"/>
          <w:szCs w:val="20"/>
        </w:rPr>
      </w:pPr>
    </w:p>
    <w:p w:rsidR="009224D4" w:rsidRPr="00793499" w:rsidRDefault="00615619" w:rsidP="00C32296">
      <w:pPr>
        <w:spacing w:after="0" w:line="240" w:lineRule="auto"/>
        <w:rPr>
          <w:rFonts w:ascii="Arial" w:hAnsi="Arial" w:cs="Arial"/>
          <w:sz w:val="20"/>
          <w:szCs w:val="20"/>
        </w:rPr>
      </w:pPr>
      <w:r w:rsidRPr="00793499">
        <w:rPr>
          <w:rFonts w:ascii="Arial" w:hAnsi="Arial" w:cs="Arial"/>
          <w:sz w:val="20"/>
          <w:szCs w:val="20"/>
        </w:rPr>
        <w:t>The College</w:t>
      </w:r>
      <w:r w:rsidR="00CD5390" w:rsidRPr="00793499">
        <w:rPr>
          <w:rFonts w:ascii="Arial" w:hAnsi="Arial" w:cs="Arial"/>
          <w:sz w:val="20"/>
          <w:szCs w:val="20"/>
        </w:rPr>
        <w:t xml:space="preserve"> Park Odyssey K2 foot provides the benefits of a</w:t>
      </w:r>
      <w:r w:rsidRPr="00793499">
        <w:rPr>
          <w:rFonts w:ascii="Arial" w:hAnsi="Arial" w:cs="Arial"/>
          <w:sz w:val="20"/>
          <w:szCs w:val="20"/>
        </w:rPr>
        <w:t xml:space="preserve"> flexible keel and multi</w:t>
      </w:r>
      <w:r w:rsidR="00CD5390" w:rsidRPr="00793499">
        <w:rPr>
          <w:rFonts w:ascii="Arial" w:hAnsi="Arial" w:cs="Arial"/>
          <w:sz w:val="20"/>
          <w:szCs w:val="20"/>
        </w:rPr>
        <w:t xml:space="preserve">-axial foot platform combined with the a hydraulically controlled ankle joint. The 12 degrees of hydraulic ankle motion works </w:t>
      </w:r>
      <w:r w:rsidR="00CD5390" w:rsidRPr="00793499">
        <w:rPr>
          <w:rFonts w:ascii="Arial" w:hAnsi="Arial" w:cs="Arial"/>
          <w:sz w:val="20"/>
          <w:szCs w:val="20"/>
        </w:rPr>
        <w:lastRenderedPageBreak/>
        <w:t xml:space="preserve">in tandem with the </w:t>
      </w:r>
      <w:proofErr w:type="spellStart"/>
      <w:r w:rsidR="00CD5390" w:rsidRPr="00793499">
        <w:rPr>
          <w:rFonts w:ascii="Arial" w:hAnsi="Arial" w:cs="Arial"/>
          <w:sz w:val="20"/>
          <w:szCs w:val="20"/>
        </w:rPr>
        <w:t>Intelliweave</w:t>
      </w:r>
      <w:proofErr w:type="spellEnd"/>
      <w:r w:rsidR="00CD5390" w:rsidRPr="00793499">
        <w:rPr>
          <w:rFonts w:ascii="Arial" w:hAnsi="Arial" w:cs="Arial"/>
          <w:sz w:val="20"/>
          <w:szCs w:val="20"/>
        </w:rPr>
        <w:t xml:space="preserve"> flexible composite heel and keel segments. This combination provides up to 27° of ankle motion range with the foot flat on the ground to inc</w:t>
      </w:r>
      <w:r w:rsidR="00793499" w:rsidRPr="00793499">
        <w:rPr>
          <w:rFonts w:ascii="Arial" w:hAnsi="Arial" w:cs="Arial"/>
          <w:sz w:val="20"/>
          <w:szCs w:val="20"/>
        </w:rPr>
        <w:t>rease that amputee’s stability.</w:t>
      </w:r>
      <w:r w:rsidR="00CD5390" w:rsidRPr="00793499">
        <w:rPr>
          <w:rFonts w:ascii="Arial" w:hAnsi="Arial" w:cs="Arial"/>
          <w:sz w:val="20"/>
          <w:szCs w:val="20"/>
        </w:rPr>
        <w:t xml:space="preserve"> The combination of composite heel compression and hydraulic dampening of plantarflexion on heel strike and loading response allows the patient to reach foot flat quickly, providing knee stability by reducing the knee flexion moment within the prosthetic socket. </w:t>
      </w:r>
      <w:r w:rsidR="00F70C7E" w:rsidRPr="00793499">
        <w:rPr>
          <w:rFonts w:ascii="Arial" w:hAnsi="Arial" w:cs="Arial"/>
          <w:sz w:val="20"/>
          <w:szCs w:val="20"/>
        </w:rPr>
        <w:t xml:space="preserve">The composite multi-axial motion also accommodates uneven terrain with excellent ground compliance. Loading of the </w:t>
      </w:r>
      <w:proofErr w:type="spellStart"/>
      <w:r w:rsidR="00F70C7E" w:rsidRPr="00793499">
        <w:rPr>
          <w:rFonts w:ascii="Arial" w:hAnsi="Arial" w:cs="Arial"/>
          <w:sz w:val="20"/>
          <w:szCs w:val="20"/>
        </w:rPr>
        <w:t>Intelliweave</w:t>
      </w:r>
      <w:proofErr w:type="spellEnd"/>
      <w:r w:rsidR="00F70C7E" w:rsidRPr="00793499">
        <w:rPr>
          <w:rFonts w:ascii="Arial" w:hAnsi="Arial" w:cs="Arial"/>
          <w:sz w:val="20"/>
          <w:szCs w:val="20"/>
        </w:rPr>
        <w:t xml:space="preserve"> composite keel from mid-stance to toe-off stores energy in the foot that then translates to forward propulsion and facilitates smooth weight transfer to the contralateral limb.</w:t>
      </w:r>
    </w:p>
    <w:p w:rsidR="00C32296" w:rsidRPr="00793499" w:rsidRDefault="00C32296" w:rsidP="00C32296">
      <w:pPr>
        <w:spacing w:after="0" w:line="240" w:lineRule="auto"/>
        <w:rPr>
          <w:rFonts w:ascii="Arial" w:hAnsi="Arial" w:cs="Arial"/>
          <w:sz w:val="20"/>
          <w:szCs w:val="20"/>
        </w:rPr>
      </w:pPr>
    </w:p>
    <w:p w:rsidR="00F70C7E" w:rsidRPr="00793499" w:rsidRDefault="00F70C7E" w:rsidP="00C32296">
      <w:pPr>
        <w:spacing w:after="0" w:line="240" w:lineRule="auto"/>
        <w:rPr>
          <w:rFonts w:ascii="Arial" w:hAnsi="Arial" w:cs="Arial"/>
          <w:sz w:val="20"/>
          <w:szCs w:val="20"/>
        </w:rPr>
      </w:pPr>
      <w:r w:rsidRPr="00793499">
        <w:rPr>
          <w:rFonts w:ascii="Arial" w:hAnsi="Arial" w:cs="Arial"/>
          <w:sz w:val="20"/>
          <w:szCs w:val="20"/>
        </w:rPr>
        <w:t xml:space="preserve">In addition to increased stability in stance phase of gait, the hydraulic ankle range of motion provides benefits when the amputee is in quiet standing on uneven surfaces such as ramps, driveways, or lawns. The 12° allows the patient to find a comfortable balance point and not feel as though their knee is being pushed forward or backward causing discomfort in the joint and within the prosthetic socket. While sitting down, passive prosthetic feet remain in a neutral position causing the toes to point up while the heel is on the ground. While this may seem like a cosmetic issue, this can also lead to excessive pressures on the posterior proximal aspect of the prosthetic socket for </w:t>
      </w:r>
      <w:r w:rsidRPr="00793499">
        <w:rPr>
          <w:rFonts w:ascii="Arial" w:hAnsi="Arial" w:cs="Arial"/>
          <w:color w:val="00B0F0"/>
          <w:sz w:val="20"/>
          <w:szCs w:val="20"/>
        </w:rPr>
        <w:t>(Mr./</w:t>
      </w:r>
      <w:proofErr w:type="spellStart"/>
      <w:r w:rsidRPr="00793499">
        <w:rPr>
          <w:rFonts w:ascii="Arial" w:hAnsi="Arial" w:cs="Arial"/>
          <w:color w:val="00B0F0"/>
          <w:sz w:val="20"/>
          <w:szCs w:val="20"/>
        </w:rPr>
        <w:t>Mrs</w:t>
      </w:r>
      <w:proofErr w:type="spellEnd"/>
      <w:r w:rsidRPr="00793499">
        <w:rPr>
          <w:rFonts w:ascii="Arial" w:hAnsi="Arial" w:cs="Arial"/>
          <w:color w:val="00B0F0"/>
          <w:sz w:val="20"/>
          <w:szCs w:val="20"/>
        </w:rPr>
        <w:t xml:space="preserve"> Patient)</w:t>
      </w:r>
      <w:r w:rsidR="00526DD8" w:rsidRPr="00793499">
        <w:rPr>
          <w:rFonts w:ascii="Arial" w:hAnsi="Arial" w:cs="Arial"/>
          <w:color w:val="00B0F0"/>
          <w:sz w:val="20"/>
          <w:szCs w:val="20"/>
        </w:rPr>
        <w:t xml:space="preserve">. </w:t>
      </w:r>
      <w:r w:rsidR="00526DD8" w:rsidRPr="00793499">
        <w:rPr>
          <w:rFonts w:ascii="Arial" w:hAnsi="Arial" w:cs="Arial"/>
          <w:sz w:val="20"/>
          <w:szCs w:val="20"/>
        </w:rPr>
        <w:t>With the Odyssey K2 foot, the patient can plantarflex the prosthetic ankle joint and get the foot flat to the ground, thereby reducing proximal posterior socket pressure and</w:t>
      </w:r>
      <w:r w:rsidR="00F338DE">
        <w:rPr>
          <w:rFonts w:ascii="Arial" w:hAnsi="Arial" w:cs="Arial"/>
          <w:sz w:val="20"/>
          <w:szCs w:val="20"/>
        </w:rPr>
        <w:t xml:space="preserve"> increasing comfort in sitting.</w:t>
      </w:r>
    </w:p>
    <w:p w:rsidR="00F338DE" w:rsidRDefault="00F338DE" w:rsidP="00C32296">
      <w:pPr>
        <w:spacing w:after="0" w:line="240" w:lineRule="auto"/>
        <w:rPr>
          <w:rFonts w:ascii="Arial" w:hAnsi="Arial" w:cs="Arial"/>
          <w:sz w:val="20"/>
          <w:szCs w:val="20"/>
        </w:rPr>
      </w:pPr>
    </w:p>
    <w:p w:rsidR="00526DD8" w:rsidRPr="00793499" w:rsidRDefault="00526DD8" w:rsidP="00C32296">
      <w:pPr>
        <w:spacing w:after="0" w:line="240" w:lineRule="auto"/>
        <w:rPr>
          <w:rFonts w:ascii="Arial" w:hAnsi="Arial" w:cs="Arial"/>
          <w:sz w:val="20"/>
          <w:szCs w:val="20"/>
        </w:rPr>
      </w:pPr>
      <w:r w:rsidRPr="00793499">
        <w:rPr>
          <w:rFonts w:ascii="Arial" w:hAnsi="Arial" w:cs="Arial"/>
          <w:sz w:val="20"/>
          <w:szCs w:val="20"/>
        </w:rPr>
        <w:t xml:space="preserve">While stance phase stability and sitting comfort are beneficial attributes of a hydraulically controlled prosthetic foot and ankle complex, perhaps the biggest benefit provided is during swing phase of gait. Close to 50% of all ambulatory amputees report a trip and fall incident within the course of a year. Each year falls cost the health care industry over $30 billion in hospital and ER visits including the risk of severe injury. Studies have shown that increasing minimum toe clearance (MTC) in swing phase of gait decreases the likelihood of a trip on an unexpected hazard. </w:t>
      </w:r>
      <w:r w:rsidRPr="00793499">
        <w:rPr>
          <w:rFonts w:ascii="Arial" w:hAnsi="Arial" w:cs="Arial"/>
          <w:color w:val="00B0F0"/>
          <w:sz w:val="20"/>
          <w:szCs w:val="20"/>
        </w:rPr>
        <w:t xml:space="preserve">(Patient name) </w:t>
      </w:r>
      <w:r w:rsidRPr="00793499">
        <w:rPr>
          <w:rFonts w:ascii="Arial" w:hAnsi="Arial" w:cs="Arial"/>
          <w:sz w:val="20"/>
          <w:szCs w:val="20"/>
        </w:rPr>
        <w:t xml:space="preserve">regularly encounters carpet transitions, door thresholds, grass, and uneven sidewalks or walkways throughout his/her daily activities. </w:t>
      </w:r>
      <w:r w:rsidRPr="00793499">
        <w:rPr>
          <w:rFonts w:ascii="Arial" w:hAnsi="Arial" w:cs="Arial"/>
          <w:color w:val="00B0F0"/>
          <w:sz w:val="20"/>
          <w:szCs w:val="20"/>
        </w:rPr>
        <w:t>He/she has had a trip and fall incident in the past with a passive prosthetic foot.</w:t>
      </w:r>
      <w:r w:rsidR="00D117F2" w:rsidRPr="00793499">
        <w:rPr>
          <w:rFonts w:ascii="Arial" w:hAnsi="Arial" w:cs="Arial"/>
          <w:color w:val="00B0F0"/>
          <w:sz w:val="20"/>
          <w:szCs w:val="20"/>
        </w:rPr>
        <w:t xml:space="preserve"> </w:t>
      </w:r>
      <w:r w:rsidR="00D117F2" w:rsidRPr="00793499">
        <w:rPr>
          <w:rFonts w:ascii="Arial" w:hAnsi="Arial" w:cs="Arial"/>
          <w:sz w:val="20"/>
          <w:szCs w:val="20"/>
        </w:rPr>
        <w:t>The hydraulic ankle unit on the Odyssey K2 will maintain the dorsiflexed position achieved during late stance phase throughout the swing phase of gait, thereby increasing MTC and reducing the likelihood of a trip and fall relativ</w:t>
      </w:r>
      <w:r w:rsidR="00C32296" w:rsidRPr="00793499">
        <w:rPr>
          <w:rFonts w:ascii="Arial" w:hAnsi="Arial" w:cs="Arial"/>
          <w:sz w:val="20"/>
          <w:szCs w:val="20"/>
        </w:rPr>
        <w:t>e to a passive prosthetic foot.</w:t>
      </w:r>
    </w:p>
    <w:p w:rsidR="00C32296" w:rsidRPr="00793499" w:rsidRDefault="00C32296" w:rsidP="00C32296">
      <w:pPr>
        <w:spacing w:after="0" w:line="240" w:lineRule="auto"/>
        <w:rPr>
          <w:rFonts w:ascii="Arial" w:hAnsi="Arial" w:cs="Arial"/>
          <w:sz w:val="20"/>
          <w:szCs w:val="20"/>
        </w:rPr>
      </w:pPr>
    </w:p>
    <w:p w:rsidR="00D117F2" w:rsidRPr="00793499" w:rsidRDefault="00D117F2" w:rsidP="00C32296">
      <w:pPr>
        <w:spacing w:after="0" w:line="240" w:lineRule="auto"/>
        <w:rPr>
          <w:rFonts w:ascii="Arial" w:hAnsi="Arial" w:cs="Arial"/>
          <w:sz w:val="20"/>
          <w:szCs w:val="20"/>
        </w:rPr>
      </w:pPr>
      <w:r w:rsidRPr="00793499">
        <w:rPr>
          <w:rFonts w:ascii="Arial" w:hAnsi="Arial" w:cs="Arial"/>
          <w:sz w:val="20"/>
          <w:szCs w:val="20"/>
        </w:rPr>
        <w:t xml:space="preserve">In conclusion, the Odyssey K2 Hydraulic Foot/Ankle System will provide </w:t>
      </w:r>
      <w:r w:rsidRPr="00793499">
        <w:rPr>
          <w:rFonts w:ascii="Arial" w:hAnsi="Arial" w:cs="Arial"/>
          <w:color w:val="00B0F0"/>
          <w:sz w:val="20"/>
          <w:szCs w:val="20"/>
        </w:rPr>
        <w:t>(Mr./</w:t>
      </w:r>
      <w:proofErr w:type="spellStart"/>
      <w:r w:rsidRPr="00793499">
        <w:rPr>
          <w:rFonts w:ascii="Arial" w:hAnsi="Arial" w:cs="Arial"/>
          <w:color w:val="00B0F0"/>
          <w:sz w:val="20"/>
          <w:szCs w:val="20"/>
        </w:rPr>
        <w:t>Mrs</w:t>
      </w:r>
      <w:proofErr w:type="spellEnd"/>
      <w:r w:rsidRPr="00793499">
        <w:rPr>
          <w:rFonts w:ascii="Arial" w:hAnsi="Arial" w:cs="Arial"/>
          <w:color w:val="00B0F0"/>
          <w:sz w:val="20"/>
          <w:szCs w:val="20"/>
        </w:rPr>
        <w:t xml:space="preserve"> Patient) </w:t>
      </w:r>
      <w:r w:rsidRPr="00793499">
        <w:rPr>
          <w:rFonts w:ascii="Arial" w:hAnsi="Arial" w:cs="Arial"/>
          <w:sz w:val="20"/>
          <w:szCs w:val="20"/>
        </w:rPr>
        <w:t>the many benefits listed above including knee stability, ground compliance, and improved swing phase mechanic</w:t>
      </w:r>
      <w:r w:rsidR="00D733D1" w:rsidRPr="00793499">
        <w:rPr>
          <w:rFonts w:ascii="Arial" w:hAnsi="Arial" w:cs="Arial"/>
          <w:sz w:val="20"/>
          <w:szCs w:val="20"/>
        </w:rPr>
        <w:t xml:space="preserve">s. </w:t>
      </w:r>
      <w:r w:rsidR="00B3786C" w:rsidRPr="00793499">
        <w:rPr>
          <w:rFonts w:ascii="Arial" w:hAnsi="Arial" w:cs="Arial"/>
          <w:sz w:val="20"/>
          <w:szCs w:val="20"/>
        </w:rPr>
        <w:t>M</w:t>
      </w:r>
      <w:r w:rsidR="00D733D1" w:rsidRPr="00793499">
        <w:rPr>
          <w:rFonts w:ascii="Arial" w:hAnsi="Arial" w:cs="Arial"/>
          <w:sz w:val="20"/>
          <w:szCs w:val="20"/>
        </w:rPr>
        <w:t xml:space="preserve">ost importantly, </w:t>
      </w:r>
      <w:r w:rsidR="00B3786C" w:rsidRPr="00793499">
        <w:rPr>
          <w:rFonts w:ascii="Arial" w:hAnsi="Arial" w:cs="Arial"/>
          <w:sz w:val="20"/>
          <w:szCs w:val="20"/>
        </w:rPr>
        <w:t xml:space="preserve">however, </w:t>
      </w:r>
      <w:r w:rsidR="00D733D1" w:rsidRPr="00793499">
        <w:rPr>
          <w:rFonts w:ascii="Arial" w:hAnsi="Arial" w:cs="Arial"/>
          <w:sz w:val="20"/>
          <w:szCs w:val="20"/>
        </w:rPr>
        <w:t xml:space="preserve">incorporating the Odyssey K2 foot into </w:t>
      </w:r>
      <w:r w:rsidR="00D733D1" w:rsidRPr="00793499">
        <w:rPr>
          <w:rFonts w:ascii="Arial" w:hAnsi="Arial" w:cs="Arial"/>
          <w:color w:val="00B0F0"/>
          <w:sz w:val="20"/>
          <w:szCs w:val="20"/>
        </w:rPr>
        <w:t>(Mr./</w:t>
      </w:r>
      <w:proofErr w:type="spellStart"/>
      <w:r w:rsidR="00D733D1" w:rsidRPr="00793499">
        <w:rPr>
          <w:rFonts w:ascii="Arial" w:hAnsi="Arial" w:cs="Arial"/>
          <w:color w:val="00B0F0"/>
          <w:sz w:val="20"/>
          <w:szCs w:val="20"/>
        </w:rPr>
        <w:t>Mrs</w:t>
      </w:r>
      <w:proofErr w:type="spellEnd"/>
      <w:r w:rsidR="00D733D1" w:rsidRPr="00793499">
        <w:rPr>
          <w:rFonts w:ascii="Arial" w:hAnsi="Arial" w:cs="Arial"/>
          <w:color w:val="00B0F0"/>
          <w:sz w:val="20"/>
          <w:szCs w:val="20"/>
        </w:rPr>
        <w:t xml:space="preserve"> Patient</w:t>
      </w:r>
      <w:r w:rsidR="00B3786C" w:rsidRPr="00793499">
        <w:rPr>
          <w:rFonts w:ascii="Arial" w:hAnsi="Arial" w:cs="Arial"/>
          <w:color w:val="00B0F0"/>
          <w:sz w:val="20"/>
          <w:szCs w:val="20"/>
        </w:rPr>
        <w:t>’s</w:t>
      </w:r>
      <w:r w:rsidR="00D733D1" w:rsidRPr="00793499">
        <w:rPr>
          <w:rFonts w:ascii="Arial" w:hAnsi="Arial" w:cs="Arial"/>
          <w:color w:val="00B0F0"/>
          <w:sz w:val="20"/>
          <w:szCs w:val="20"/>
        </w:rPr>
        <w:t xml:space="preserve">) </w:t>
      </w:r>
      <w:r w:rsidR="00D733D1" w:rsidRPr="00793499">
        <w:rPr>
          <w:rFonts w:ascii="Arial" w:hAnsi="Arial" w:cs="Arial"/>
          <w:sz w:val="20"/>
          <w:szCs w:val="20"/>
        </w:rPr>
        <w:t>new prosthesis</w:t>
      </w:r>
      <w:r w:rsidRPr="00793499">
        <w:rPr>
          <w:rFonts w:ascii="Arial" w:hAnsi="Arial" w:cs="Arial"/>
          <w:sz w:val="20"/>
          <w:szCs w:val="20"/>
        </w:rPr>
        <w:t xml:space="preserve"> </w:t>
      </w:r>
      <w:r w:rsidR="00437E03" w:rsidRPr="00793499">
        <w:rPr>
          <w:rFonts w:ascii="Arial" w:hAnsi="Arial" w:cs="Arial"/>
          <w:sz w:val="20"/>
          <w:szCs w:val="20"/>
        </w:rPr>
        <w:t>will and providing these benefits will improve their quality of life by increasing their mobility and decreasing discomfort and i</w:t>
      </w:r>
      <w:r w:rsidR="00C32296" w:rsidRPr="00793499">
        <w:rPr>
          <w:rFonts w:ascii="Arial" w:hAnsi="Arial" w:cs="Arial"/>
          <w:sz w:val="20"/>
          <w:szCs w:val="20"/>
        </w:rPr>
        <w:t>nstability in their prosthesis.</w:t>
      </w:r>
    </w:p>
    <w:p w:rsidR="00C32296" w:rsidRPr="00793499" w:rsidRDefault="00C32296" w:rsidP="00C32296">
      <w:pPr>
        <w:spacing w:after="0" w:line="240" w:lineRule="auto"/>
        <w:rPr>
          <w:rFonts w:ascii="Arial" w:hAnsi="Arial" w:cs="Arial"/>
          <w:sz w:val="20"/>
          <w:szCs w:val="20"/>
        </w:rPr>
      </w:pPr>
    </w:p>
    <w:p w:rsidR="00437E03" w:rsidRPr="00793499" w:rsidRDefault="00437E03" w:rsidP="00C32296">
      <w:pPr>
        <w:spacing w:after="0" w:line="240" w:lineRule="auto"/>
        <w:rPr>
          <w:rFonts w:ascii="Arial" w:hAnsi="Arial" w:cs="Arial"/>
          <w:sz w:val="20"/>
          <w:szCs w:val="20"/>
        </w:rPr>
      </w:pPr>
      <w:r w:rsidRPr="00793499">
        <w:rPr>
          <w:rFonts w:ascii="Arial" w:hAnsi="Arial" w:cs="Arial"/>
          <w:sz w:val="20"/>
          <w:szCs w:val="20"/>
        </w:rPr>
        <w:t xml:space="preserve">I hope that you will agree to assist in providing these benefits to </w:t>
      </w:r>
      <w:r w:rsidRPr="00793499">
        <w:rPr>
          <w:rFonts w:ascii="Arial" w:hAnsi="Arial" w:cs="Arial"/>
          <w:color w:val="00B0F0"/>
          <w:sz w:val="20"/>
          <w:szCs w:val="20"/>
        </w:rPr>
        <w:t>(Mr./</w:t>
      </w:r>
      <w:proofErr w:type="spellStart"/>
      <w:r w:rsidRPr="00793499">
        <w:rPr>
          <w:rFonts w:ascii="Arial" w:hAnsi="Arial" w:cs="Arial"/>
          <w:color w:val="00B0F0"/>
          <w:sz w:val="20"/>
          <w:szCs w:val="20"/>
        </w:rPr>
        <w:t>Mrs</w:t>
      </w:r>
      <w:proofErr w:type="spellEnd"/>
      <w:r w:rsidRPr="00793499">
        <w:rPr>
          <w:rFonts w:ascii="Arial" w:hAnsi="Arial" w:cs="Arial"/>
          <w:color w:val="00B0F0"/>
          <w:sz w:val="20"/>
          <w:szCs w:val="20"/>
        </w:rPr>
        <w:t xml:space="preserve"> Patient). </w:t>
      </w:r>
      <w:r w:rsidRPr="00793499">
        <w:rPr>
          <w:rFonts w:ascii="Arial" w:hAnsi="Arial" w:cs="Arial"/>
          <w:sz w:val="20"/>
          <w:szCs w:val="20"/>
        </w:rPr>
        <w:t>If you have any further questions, please feel free to contact me to discuss them.</w:t>
      </w:r>
    </w:p>
    <w:p w:rsidR="00437E03" w:rsidRPr="00793499" w:rsidRDefault="00437E03" w:rsidP="00C32296">
      <w:pPr>
        <w:spacing w:after="0" w:line="240" w:lineRule="auto"/>
        <w:rPr>
          <w:rFonts w:ascii="Arial" w:hAnsi="Arial" w:cs="Arial"/>
          <w:sz w:val="20"/>
          <w:szCs w:val="20"/>
        </w:rPr>
      </w:pPr>
    </w:p>
    <w:p w:rsidR="00437E03" w:rsidRPr="00793499" w:rsidRDefault="00437E03" w:rsidP="00C32296">
      <w:pPr>
        <w:spacing w:after="0" w:line="240" w:lineRule="auto"/>
        <w:rPr>
          <w:rFonts w:ascii="Arial" w:hAnsi="Arial" w:cs="Arial"/>
          <w:sz w:val="20"/>
          <w:szCs w:val="20"/>
        </w:rPr>
      </w:pPr>
      <w:r w:rsidRPr="00793499">
        <w:rPr>
          <w:rFonts w:ascii="Arial" w:hAnsi="Arial" w:cs="Arial"/>
          <w:sz w:val="20"/>
          <w:szCs w:val="20"/>
        </w:rPr>
        <w:t>Sincerely,</w:t>
      </w:r>
    </w:p>
    <w:p w:rsidR="00C32296" w:rsidRDefault="00C32296" w:rsidP="00C32296">
      <w:pPr>
        <w:spacing w:after="0" w:line="240" w:lineRule="auto"/>
        <w:rPr>
          <w:rFonts w:ascii="Arial" w:hAnsi="Arial" w:cs="Arial"/>
          <w:sz w:val="20"/>
          <w:szCs w:val="20"/>
        </w:rPr>
      </w:pPr>
    </w:p>
    <w:p w:rsidR="00F338DE" w:rsidRPr="00793499" w:rsidRDefault="00F338DE" w:rsidP="00C32296">
      <w:pPr>
        <w:spacing w:after="0" w:line="240" w:lineRule="auto"/>
        <w:rPr>
          <w:rFonts w:ascii="Arial" w:hAnsi="Arial" w:cs="Arial"/>
          <w:sz w:val="20"/>
          <w:szCs w:val="20"/>
        </w:rPr>
      </w:pPr>
    </w:p>
    <w:p w:rsidR="00437E03" w:rsidRPr="00793499" w:rsidRDefault="00437E03" w:rsidP="00C32296">
      <w:pPr>
        <w:spacing w:after="0" w:line="240" w:lineRule="auto"/>
        <w:rPr>
          <w:rFonts w:ascii="Arial" w:hAnsi="Arial" w:cs="Arial"/>
          <w:color w:val="00B0F0"/>
          <w:sz w:val="20"/>
          <w:szCs w:val="20"/>
        </w:rPr>
      </w:pPr>
      <w:r w:rsidRPr="00793499">
        <w:rPr>
          <w:rFonts w:ascii="Arial" w:hAnsi="Arial" w:cs="Arial"/>
          <w:color w:val="00B0F0"/>
          <w:sz w:val="20"/>
          <w:szCs w:val="20"/>
        </w:rPr>
        <w:t>Clinician Name</w:t>
      </w:r>
    </w:p>
    <w:p w:rsidR="00C32296" w:rsidRPr="00793499" w:rsidRDefault="00C32296" w:rsidP="00C32296">
      <w:pPr>
        <w:spacing w:after="0" w:line="240" w:lineRule="auto"/>
        <w:rPr>
          <w:rFonts w:ascii="Arial" w:hAnsi="Arial" w:cs="Arial"/>
          <w:color w:val="00B0F0"/>
          <w:sz w:val="20"/>
          <w:szCs w:val="20"/>
        </w:rPr>
      </w:pPr>
    </w:p>
    <w:p w:rsidR="00437E03" w:rsidRPr="00793499" w:rsidRDefault="00437E03" w:rsidP="00C32296">
      <w:pPr>
        <w:spacing w:after="0" w:line="240" w:lineRule="auto"/>
        <w:rPr>
          <w:rFonts w:ascii="Arial" w:hAnsi="Arial" w:cs="Arial"/>
          <w:color w:val="00B0F0"/>
          <w:sz w:val="20"/>
          <w:szCs w:val="20"/>
        </w:rPr>
      </w:pPr>
      <w:r w:rsidRPr="00793499">
        <w:rPr>
          <w:rFonts w:ascii="Arial" w:hAnsi="Arial" w:cs="Arial"/>
          <w:color w:val="00B0F0"/>
          <w:sz w:val="20"/>
          <w:szCs w:val="20"/>
        </w:rPr>
        <w:t>Contact Information</w:t>
      </w:r>
      <w:bookmarkStart w:id="0" w:name="_GoBack"/>
      <w:bookmarkEnd w:id="0"/>
    </w:p>
    <w:sectPr w:rsidR="00437E03" w:rsidRPr="00793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3A"/>
    <w:rsid w:val="00031AEF"/>
    <w:rsid w:val="000734DE"/>
    <w:rsid w:val="000A0123"/>
    <w:rsid w:val="00421058"/>
    <w:rsid w:val="00437E03"/>
    <w:rsid w:val="00526DD8"/>
    <w:rsid w:val="00615619"/>
    <w:rsid w:val="006E653A"/>
    <w:rsid w:val="0075202B"/>
    <w:rsid w:val="00793499"/>
    <w:rsid w:val="00813675"/>
    <w:rsid w:val="009224D4"/>
    <w:rsid w:val="00A80D9B"/>
    <w:rsid w:val="00A955A2"/>
    <w:rsid w:val="00B3786C"/>
    <w:rsid w:val="00C32296"/>
    <w:rsid w:val="00CD5390"/>
    <w:rsid w:val="00D117F2"/>
    <w:rsid w:val="00D657F9"/>
    <w:rsid w:val="00D733D1"/>
    <w:rsid w:val="00D86277"/>
    <w:rsid w:val="00E20043"/>
    <w:rsid w:val="00F2107A"/>
    <w:rsid w:val="00F338DE"/>
    <w:rsid w:val="00F70C7E"/>
    <w:rsid w:val="00F71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D601"/>
  <w15:chartTrackingRefBased/>
  <w15:docId w15:val="{988B45BE-A91D-4322-839F-B9449967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02B"/>
    <w:pPr>
      <w:spacing w:after="0" w:line="240" w:lineRule="auto"/>
    </w:pPr>
  </w:style>
  <w:style w:type="table" w:styleId="TableGrid">
    <w:name w:val="Table Grid"/>
    <w:basedOn w:val="TableNormal"/>
    <w:uiPriority w:val="39"/>
    <w:rsid w:val="00752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Cook</dc:creator>
  <cp:keywords/>
  <dc:description/>
  <cp:lastModifiedBy>Megan Toscas</cp:lastModifiedBy>
  <cp:revision>10</cp:revision>
  <dcterms:created xsi:type="dcterms:W3CDTF">2018-03-14T15:58:00Z</dcterms:created>
  <dcterms:modified xsi:type="dcterms:W3CDTF">2018-05-04T22:24:00Z</dcterms:modified>
</cp:coreProperties>
</file>